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286EB" w14:textId="77777777" w:rsidR="00ED216D" w:rsidRPr="00FB7371" w:rsidRDefault="00E411E9" w:rsidP="00FB7371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</w:t>
      </w:r>
    </w:p>
    <w:p w14:paraId="5B8286EC" w14:textId="77777777" w:rsidR="00F63743" w:rsidRPr="00143962" w:rsidRDefault="008E1732" w:rsidP="00F63743">
      <w:pPr>
        <w:rPr>
          <w:rFonts w:ascii="Times New Roman" w:hAnsi="Times New Roman" w:cs="Times New Roman"/>
          <w:b/>
        </w:rPr>
      </w:pPr>
    </w:p>
    <w:p w14:paraId="5B8286ED" w14:textId="77777777" w:rsidR="00FB7371" w:rsidRDefault="00E411E9" w:rsidP="00FB7371">
      <w:pPr>
        <w:ind w:left="3540"/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  <w:b/>
        </w:rPr>
        <w:br/>
      </w:r>
    </w:p>
    <w:p w14:paraId="5B8286EE" w14:textId="77777777" w:rsidR="00F63743" w:rsidRDefault="00FB7371" w:rsidP="00FB7371">
      <w:pPr>
        <w:ind w:left="3540"/>
        <w:rPr>
          <w:rFonts w:ascii="Times New Roman" w:hAnsi="Times New Roman" w:cs="Times New Roman"/>
        </w:rPr>
      </w:pPr>
      <w:r w:rsidRPr="00FB7371">
        <w:rPr>
          <w:rFonts w:ascii="Calibri" w:eastAsia="Calibri" w:hAnsi="Calibri" w:cs="Times New Roman"/>
          <w:b/>
          <w:noProof/>
          <w:color w:val="auto"/>
          <w:sz w:val="22"/>
          <w:szCs w:val="22"/>
        </w:rPr>
        <w:drawing>
          <wp:inline distT="0" distB="0" distL="0" distR="0" wp14:anchorId="5B82882D" wp14:editId="5B82882E">
            <wp:extent cx="914400" cy="1047750"/>
            <wp:effectExtent l="0" t="0" r="0" b="0"/>
            <wp:docPr id="1" name="Slika 1" descr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286EF" w14:textId="77777777" w:rsidR="00FB7371" w:rsidRDefault="00FB7371" w:rsidP="00FB7371">
      <w:pPr>
        <w:ind w:left="3540"/>
        <w:rPr>
          <w:rFonts w:ascii="Times New Roman" w:hAnsi="Times New Roman" w:cs="Times New Roman"/>
        </w:rPr>
      </w:pPr>
    </w:p>
    <w:p w14:paraId="5B8286F0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color w:val="auto"/>
        </w:rPr>
      </w:pPr>
      <w:r w:rsidRPr="00FB7371">
        <w:rPr>
          <w:rFonts w:ascii="Times New Roman" w:hAnsi="Times New Roman" w:cs="Times New Roman"/>
          <w:b/>
          <w:bCs/>
          <w:color w:val="auto"/>
        </w:rPr>
        <w:t>REPUBLIKA HRVATSKA</w:t>
      </w:r>
    </w:p>
    <w:p w14:paraId="5B8286F1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color w:val="auto"/>
        </w:rPr>
      </w:pPr>
      <w:r w:rsidRPr="00FB7371">
        <w:rPr>
          <w:rFonts w:ascii="Times New Roman" w:hAnsi="Times New Roman" w:cs="Times New Roman"/>
          <w:b/>
          <w:bCs/>
          <w:color w:val="auto"/>
        </w:rPr>
        <w:t xml:space="preserve">MINISTARSTVO POLJOPRIVREDE </w:t>
      </w:r>
    </w:p>
    <w:p w14:paraId="5B8286F2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color w:val="auto"/>
        </w:rPr>
      </w:pPr>
    </w:p>
    <w:p w14:paraId="5B8286F3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4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5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6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7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8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9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A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B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C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D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6FE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color w:val="auto"/>
        </w:rPr>
      </w:pPr>
    </w:p>
    <w:p w14:paraId="5B8286FF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color w:val="auto"/>
        </w:rPr>
      </w:pPr>
    </w:p>
    <w:p w14:paraId="5B828700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color w:val="auto"/>
        </w:rPr>
      </w:pPr>
      <w:r w:rsidRPr="00FB7371">
        <w:rPr>
          <w:rFonts w:ascii="Times New Roman" w:hAnsi="Times New Roman" w:cs="Times New Roman"/>
          <w:b/>
          <w:bCs/>
          <w:color w:val="auto"/>
        </w:rPr>
        <w:t>PROGRAM POTPORE</w:t>
      </w:r>
      <w:r w:rsidRPr="00FB7371">
        <w:rPr>
          <w:rFonts w:ascii="Times New Roman" w:hAnsi="Times New Roman" w:cs="Times New Roman"/>
          <w:bCs/>
          <w:color w:val="auto"/>
        </w:rPr>
        <w:t xml:space="preserve"> </w:t>
      </w:r>
      <w:r w:rsidRPr="00FB7371">
        <w:rPr>
          <w:rFonts w:ascii="Times New Roman" w:hAnsi="Times New Roman" w:cs="Times New Roman"/>
          <w:b/>
          <w:color w:val="auto"/>
        </w:rPr>
        <w:t>POLJOPRIVREDNICIMA NA PODRUČJU</w:t>
      </w:r>
    </w:p>
    <w:p w14:paraId="5B828701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color w:val="auto"/>
        </w:rPr>
      </w:pPr>
      <w:r w:rsidRPr="00FB7371">
        <w:rPr>
          <w:rFonts w:ascii="Times New Roman" w:hAnsi="Times New Roman" w:cs="Times New Roman"/>
          <w:b/>
          <w:color w:val="auto"/>
        </w:rPr>
        <w:t>SISAČKO – MOSLAVAČKE ŽUPANIJE</w:t>
      </w:r>
    </w:p>
    <w:p w14:paraId="5B828702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3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4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5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6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7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8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9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A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B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C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D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E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0F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10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11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12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13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14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15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B828716" w14:textId="77777777" w:rsidR="00FB7371" w:rsidRPr="00FB7371" w:rsidRDefault="00FB7371" w:rsidP="00FB7371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B7371">
        <w:rPr>
          <w:rFonts w:ascii="Times New Roman" w:hAnsi="Times New Roman" w:cs="Times New Roman"/>
          <w:b/>
          <w:bCs/>
          <w:color w:val="auto"/>
        </w:rPr>
        <w:t xml:space="preserve">Zagreb, </w:t>
      </w:r>
      <w:r w:rsidR="008D4EC1">
        <w:rPr>
          <w:rFonts w:ascii="Times New Roman" w:hAnsi="Times New Roman" w:cs="Times New Roman"/>
          <w:b/>
          <w:bCs/>
          <w:color w:val="auto"/>
        </w:rPr>
        <w:t>travanj</w:t>
      </w:r>
      <w:r w:rsidRPr="00FB7371">
        <w:rPr>
          <w:rFonts w:ascii="Times New Roman" w:hAnsi="Times New Roman" w:cs="Times New Roman"/>
          <w:b/>
          <w:bCs/>
          <w:color w:val="auto"/>
        </w:rPr>
        <w:t xml:space="preserve"> 2022. godine</w:t>
      </w:r>
    </w:p>
    <w:p w14:paraId="5B828717" w14:textId="77777777" w:rsidR="00FB7371" w:rsidRPr="00FB7371" w:rsidRDefault="00FB7371" w:rsidP="00FB7371">
      <w:pPr>
        <w:rPr>
          <w:rFonts w:ascii="Times New Roman" w:hAnsi="Times New Roman" w:cs="Times New Roman"/>
          <w:b/>
          <w:bCs/>
          <w:color w:val="auto"/>
        </w:rPr>
      </w:pPr>
    </w:p>
    <w:p w14:paraId="5B828718" w14:textId="77777777" w:rsidR="0048201A" w:rsidRPr="0048201A" w:rsidRDefault="0048201A" w:rsidP="0048201A">
      <w:pPr>
        <w:numPr>
          <w:ilvl w:val="0"/>
          <w:numId w:val="1"/>
        </w:numPr>
        <w:spacing w:after="160" w:line="259" w:lineRule="auto"/>
        <w:contextualSpacing/>
        <w:outlineLvl w:val="0"/>
        <w:rPr>
          <w:rFonts w:ascii="Times New Roman" w:hAnsi="Times New Roman" w:cs="Times New Roman"/>
          <w:b/>
          <w:bCs/>
          <w:kern w:val="36"/>
        </w:rPr>
      </w:pPr>
      <w:r w:rsidRPr="0048201A">
        <w:rPr>
          <w:rFonts w:ascii="Times New Roman" w:hAnsi="Times New Roman" w:cs="Times New Roman"/>
          <w:b/>
          <w:bCs/>
          <w:kern w:val="36"/>
        </w:rPr>
        <w:t>UVOD</w:t>
      </w:r>
    </w:p>
    <w:p w14:paraId="5B828719" w14:textId="77777777" w:rsidR="0048201A" w:rsidRPr="0048201A" w:rsidRDefault="0048201A" w:rsidP="0048201A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8201A">
        <w:rPr>
          <w:rFonts w:ascii="Times New Roman" w:eastAsia="Calibri" w:hAnsi="Times New Roman" w:cs="Times New Roman"/>
          <w:color w:val="auto"/>
          <w:lang w:eastAsia="en-US"/>
        </w:rPr>
        <w:t xml:space="preserve">Sisačko-moslavačka županija izgubila je čak </w:t>
      </w:r>
      <w:r w:rsidRPr="0048201A">
        <w:rPr>
          <w:rFonts w:ascii="Times New Roman" w:eastAsia="Calibri" w:hAnsi="Times New Roman" w:cs="Times New Roman"/>
          <w:bCs/>
          <w:color w:val="auto"/>
          <w:lang w:eastAsia="en-US"/>
        </w:rPr>
        <w:t>18,5%</w:t>
      </w:r>
      <w:r w:rsidRPr="0048201A">
        <w:rPr>
          <w:rFonts w:ascii="Times New Roman" w:eastAsia="Calibri" w:hAnsi="Times New Roman" w:cs="Times New Roman"/>
          <w:color w:val="auto"/>
          <w:lang w:eastAsia="en-US"/>
        </w:rPr>
        <w:t xml:space="preserve"> stanovništva u zadnjih deset godina promatrajući podatke i promjenu između Popisa stanovništva, kućanstava i stanova u Republici Hrvatskoj u 2011. godini i nedavno objavljenih podataka Popisa stanovništva, kućanstava i stanova u Republici Hrvatskoj 2021. godine. Primjetno je da je veći pad prisutan u općinama u odnosu na gradove. Sve jedinice lokalne samouprave zabilježile su pad broja stanovnika. </w:t>
      </w:r>
    </w:p>
    <w:p w14:paraId="5B82871A" w14:textId="77777777" w:rsidR="0048201A" w:rsidRPr="0048201A" w:rsidRDefault="0048201A" w:rsidP="0048201A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8201A">
        <w:rPr>
          <w:rFonts w:ascii="Times New Roman" w:eastAsia="Calibri" w:hAnsi="Times New Roman" w:cs="Times New Roman"/>
          <w:color w:val="auto"/>
          <w:lang w:eastAsia="en-US"/>
        </w:rPr>
        <w:t xml:space="preserve">Općine su izgubile </w:t>
      </w:r>
      <w:r w:rsidRPr="0048201A">
        <w:rPr>
          <w:rFonts w:ascii="Times New Roman" w:eastAsia="Calibri" w:hAnsi="Times New Roman" w:cs="Times New Roman"/>
          <w:bCs/>
          <w:color w:val="auto"/>
          <w:lang w:eastAsia="en-US"/>
        </w:rPr>
        <w:t>četvrtinu stanovništva</w:t>
      </w:r>
      <w:r w:rsidRPr="0048201A">
        <w:rPr>
          <w:rFonts w:ascii="Times New Roman" w:eastAsia="Calibri" w:hAnsi="Times New Roman" w:cs="Times New Roman"/>
          <w:color w:val="auto"/>
          <w:lang w:eastAsia="en-US"/>
        </w:rPr>
        <w:t xml:space="preserve">, a gradovi </w:t>
      </w:r>
      <w:r w:rsidRPr="0048201A">
        <w:rPr>
          <w:rFonts w:ascii="Times New Roman" w:eastAsia="Calibri" w:hAnsi="Times New Roman" w:cs="Times New Roman"/>
          <w:bCs/>
          <w:color w:val="auto"/>
          <w:lang w:eastAsia="en-US"/>
        </w:rPr>
        <w:t>16,5% stanovnika</w:t>
      </w:r>
      <w:r w:rsidRPr="0048201A">
        <w:rPr>
          <w:rFonts w:ascii="Times New Roman" w:eastAsia="Calibri" w:hAnsi="Times New Roman" w:cs="Times New Roman"/>
          <w:color w:val="auto"/>
          <w:lang w:eastAsia="en-US"/>
        </w:rPr>
        <w:t xml:space="preserve">. Najveći pad zabilježen je u </w:t>
      </w:r>
      <w:r w:rsidRPr="0048201A">
        <w:rPr>
          <w:rFonts w:ascii="Times New Roman" w:eastAsia="Calibri" w:hAnsi="Times New Roman" w:cs="Times New Roman"/>
          <w:bCs/>
          <w:color w:val="auto"/>
          <w:lang w:eastAsia="en-US"/>
        </w:rPr>
        <w:t>općini Dvor</w:t>
      </w:r>
      <w:r w:rsidRPr="0048201A">
        <w:rPr>
          <w:rFonts w:ascii="Times New Roman" w:eastAsia="Calibri" w:hAnsi="Times New Roman" w:cs="Times New Roman"/>
          <w:color w:val="auto"/>
          <w:lang w:eastAsia="en-US"/>
        </w:rPr>
        <w:t xml:space="preserve"> koja je izgubila čak 45,4% stanovnika, a najveći pad među gradovima zabilježen je za </w:t>
      </w:r>
      <w:r w:rsidRPr="0048201A">
        <w:rPr>
          <w:rFonts w:ascii="Times New Roman" w:eastAsia="Calibri" w:hAnsi="Times New Roman" w:cs="Times New Roman"/>
          <w:bCs/>
          <w:color w:val="auto"/>
          <w:lang w:eastAsia="en-US"/>
        </w:rPr>
        <w:t>grad Hrvatska Kostajnica</w:t>
      </w:r>
      <w:r w:rsidRPr="0048201A">
        <w:rPr>
          <w:rFonts w:ascii="Times New Roman" w:eastAsia="Calibri" w:hAnsi="Times New Roman" w:cs="Times New Roman"/>
          <w:color w:val="auto"/>
          <w:lang w:eastAsia="en-US"/>
        </w:rPr>
        <w:t xml:space="preserve"> s padom od 29,4% stanovnika. Najmanji pad stanovnika među općinama ostvarila je </w:t>
      </w:r>
      <w:r w:rsidRPr="0048201A">
        <w:rPr>
          <w:rFonts w:ascii="Times New Roman" w:eastAsia="Calibri" w:hAnsi="Times New Roman" w:cs="Times New Roman"/>
          <w:bCs/>
          <w:color w:val="auto"/>
          <w:lang w:eastAsia="en-US"/>
        </w:rPr>
        <w:t>općina Lekenik</w:t>
      </w:r>
      <w:r w:rsidRPr="0048201A">
        <w:rPr>
          <w:rFonts w:ascii="Times New Roman" w:eastAsia="Calibri" w:hAnsi="Times New Roman" w:cs="Times New Roman"/>
          <w:color w:val="auto"/>
          <w:lang w:eastAsia="en-US"/>
        </w:rPr>
        <w:t xml:space="preserve"> u iznosu od 11,4%, a najmanji pad među gradovima ostvario je grad Popovača u iznosu od 13,4%.</w:t>
      </w:r>
    </w:p>
    <w:tbl>
      <w:tblPr>
        <w:tblStyle w:val="Reetkatablice2"/>
        <w:tblW w:w="0" w:type="auto"/>
        <w:tblLayout w:type="fixed"/>
        <w:tblLook w:val="04A0" w:firstRow="1" w:lastRow="0" w:firstColumn="1" w:lastColumn="0" w:noHBand="0" w:noVBand="1"/>
      </w:tblPr>
      <w:tblGrid>
        <w:gridCol w:w="1172"/>
        <w:gridCol w:w="2792"/>
        <w:gridCol w:w="1701"/>
        <w:gridCol w:w="1560"/>
        <w:gridCol w:w="1837"/>
      </w:tblGrid>
      <w:tr w:rsidR="0048201A" w:rsidRPr="0048201A" w14:paraId="5B828720" w14:textId="77777777" w:rsidTr="003C78D9">
        <w:tc>
          <w:tcPr>
            <w:tcW w:w="1172" w:type="dxa"/>
          </w:tcPr>
          <w:p w14:paraId="5B82871B" w14:textId="77777777" w:rsidR="0048201A" w:rsidRPr="0048201A" w:rsidRDefault="0048201A" w:rsidP="0048201A">
            <w:pPr>
              <w:spacing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2792" w:type="dxa"/>
          </w:tcPr>
          <w:p w14:paraId="5B82871C" w14:textId="77777777" w:rsidR="0048201A" w:rsidRPr="0048201A" w:rsidRDefault="0048201A" w:rsidP="0048201A">
            <w:pPr>
              <w:spacing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NAZIV JEDINICE</w:t>
            </w:r>
          </w:p>
        </w:tc>
        <w:tc>
          <w:tcPr>
            <w:tcW w:w="1701" w:type="dxa"/>
          </w:tcPr>
          <w:p w14:paraId="5B82871D" w14:textId="77777777" w:rsidR="0048201A" w:rsidRPr="0048201A" w:rsidRDefault="0048201A" w:rsidP="0048201A">
            <w:pPr>
              <w:spacing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POPIS 2011.</w:t>
            </w:r>
          </w:p>
        </w:tc>
        <w:tc>
          <w:tcPr>
            <w:tcW w:w="1560" w:type="dxa"/>
          </w:tcPr>
          <w:p w14:paraId="5B82871E" w14:textId="77777777" w:rsidR="0048201A" w:rsidRPr="0048201A" w:rsidRDefault="0048201A" w:rsidP="0048201A">
            <w:pPr>
              <w:spacing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POPIS 2021.</w:t>
            </w:r>
          </w:p>
        </w:tc>
        <w:tc>
          <w:tcPr>
            <w:tcW w:w="1837" w:type="dxa"/>
          </w:tcPr>
          <w:p w14:paraId="5B82871F" w14:textId="77777777" w:rsidR="0048201A" w:rsidRPr="0048201A" w:rsidRDefault="0048201A" w:rsidP="0048201A">
            <w:pPr>
              <w:spacing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POSTOTNA MEĐUPOPISNA PROMJENA STANOVNIŠTVA</w:t>
            </w:r>
          </w:p>
        </w:tc>
      </w:tr>
      <w:tr w:rsidR="0048201A" w:rsidRPr="0048201A" w14:paraId="5B828726" w14:textId="77777777" w:rsidTr="003C78D9">
        <w:tc>
          <w:tcPr>
            <w:tcW w:w="1172" w:type="dxa"/>
          </w:tcPr>
          <w:p w14:paraId="5B828721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ŽUPANIJA</w:t>
            </w:r>
          </w:p>
        </w:tc>
        <w:tc>
          <w:tcPr>
            <w:tcW w:w="2792" w:type="dxa"/>
          </w:tcPr>
          <w:p w14:paraId="5B828722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SISAČKO-MOSLAVAČKA</w:t>
            </w:r>
          </w:p>
        </w:tc>
        <w:tc>
          <w:tcPr>
            <w:tcW w:w="1701" w:type="dxa"/>
          </w:tcPr>
          <w:p w14:paraId="5B82872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172.439</w:t>
            </w:r>
          </w:p>
        </w:tc>
        <w:tc>
          <w:tcPr>
            <w:tcW w:w="1560" w:type="dxa"/>
          </w:tcPr>
          <w:p w14:paraId="5B82872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140.549</w:t>
            </w:r>
          </w:p>
        </w:tc>
        <w:tc>
          <w:tcPr>
            <w:tcW w:w="1837" w:type="dxa"/>
          </w:tcPr>
          <w:p w14:paraId="5B82872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-18,5%</w:t>
            </w:r>
          </w:p>
        </w:tc>
      </w:tr>
      <w:tr w:rsidR="0048201A" w:rsidRPr="0048201A" w14:paraId="5B82872C" w14:textId="77777777" w:rsidTr="003C78D9">
        <w:tc>
          <w:tcPr>
            <w:tcW w:w="1172" w:type="dxa"/>
          </w:tcPr>
          <w:p w14:paraId="5B828727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GRADOVI</w:t>
            </w:r>
          </w:p>
        </w:tc>
        <w:tc>
          <w:tcPr>
            <w:tcW w:w="2792" w:type="dxa"/>
          </w:tcPr>
          <w:p w14:paraId="5B828728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28729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132.661</w:t>
            </w:r>
          </w:p>
        </w:tc>
        <w:tc>
          <w:tcPr>
            <w:tcW w:w="1560" w:type="dxa"/>
          </w:tcPr>
          <w:p w14:paraId="5B82872A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110.724</w:t>
            </w:r>
          </w:p>
        </w:tc>
        <w:tc>
          <w:tcPr>
            <w:tcW w:w="1837" w:type="dxa"/>
          </w:tcPr>
          <w:p w14:paraId="5B82872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-16,5%</w:t>
            </w:r>
          </w:p>
        </w:tc>
      </w:tr>
      <w:tr w:rsidR="0048201A" w:rsidRPr="0048201A" w14:paraId="5B828732" w14:textId="77777777" w:rsidTr="003C78D9">
        <w:tc>
          <w:tcPr>
            <w:tcW w:w="1172" w:type="dxa"/>
          </w:tcPr>
          <w:p w14:paraId="5B82872D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2E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GLINA</w:t>
            </w:r>
          </w:p>
        </w:tc>
        <w:tc>
          <w:tcPr>
            <w:tcW w:w="1701" w:type="dxa"/>
          </w:tcPr>
          <w:p w14:paraId="5B82872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9.283</w:t>
            </w:r>
          </w:p>
        </w:tc>
        <w:tc>
          <w:tcPr>
            <w:tcW w:w="1560" w:type="dxa"/>
          </w:tcPr>
          <w:p w14:paraId="5B828730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7.207</w:t>
            </w:r>
          </w:p>
        </w:tc>
        <w:tc>
          <w:tcPr>
            <w:tcW w:w="1837" w:type="dxa"/>
          </w:tcPr>
          <w:p w14:paraId="5B82873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-22,4%</w:t>
            </w:r>
          </w:p>
        </w:tc>
      </w:tr>
      <w:tr w:rsidR="0048201A" w:rsidRPr="0048201A" w14:paraId="5B828738" w14:textId="77777777" w:rsidTr="003C78D9">
        <w:tc>
          <w:tcPr>
            <w:tcW w:w="1172" w:type="dxa"/>
          </w:tcPr>
          <w:p w14:paraId="5B828733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34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HRVATSKA KOSTAJNICA</w:t>
            </w:r>
          </w:p>
        </w:tc>
        <w:tc>
          <w:tcPr>
            <w:tcW w:w="1701" w:type="dxa"/>
          </w:tcPr>
          <w:p w14:paraId="5B82873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2.756</w:t>
            </w:r>
          </w:p>
        </w:tc>
        <w:tc>
          <w:tcPr>
            <w:tcW w:w="1560" w:type="dxa"/>
          </w:tcPr>
          <w:p w14:paraId="5B828736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1.946</w:t>
            </w:r>
          </w:p>
        </w:tc>
        <w:tc>
          <w:tcPr>
            <w:tcW w:w="1837" w:type="dxa"/>
          </w:tcPr>
          <w:p w14:paraId="5B82873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-29,4%</w:t>
            </w:r>
          </w:p>
        </w:tc>
      </w:tr>
      <w:tr w:rsidR="0048201A" w:rsidRPr="0048201A" w14:paraId="5B82873E" w14:textId="77777777" w:rsidTr="003C78D9">
        <w:tc>
          <w:tcPr>
            <w:tcW w:w="1172" w:type="dxa"/>
          </w:tcPr>
          <w:p w14:paraId="5B828739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3A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1701" w:type="dxa"/>
          </w:tcPr>
          <w:p w14:paraId="5B82873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22.760</w:t>
            </w:r>
          </w:p>
        </w:tc>
        <w:tc>
          <w:tcPr>
            <w:tcW w:w="1560" w:type="dxa"/>
          </w:tcPr>
          <w:p w14:paraId="5B82873C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19.681</w:t>
            </w:r>
          </w:p>
        </w:tc>
        <w:tc>
          <w:tcPr>
            <w:tcW w:w="1837" w:type="dxa"/>
          </w:tcPr>
          <w:p w14:paraId="5B82873D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-13,5%</w:t>
            </w:r>
          </w:p>
        </w:tc>
      </w:tr>
      <w:tr w:rsidR="0048201A" w:rsidRPr="0048201A" w14:paraId="5B828744" w14:textId="77777777" w:rsidTr="003C78D9">
        <w:tc>
          <w:tcPr>
            <w:tcW w:w="1172" w:type="dxa"/>
          </w:tcPr>
          <w:p w14:paraId="5B82873F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40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NOVSKA</w:t>
            </w:r>
          </w:p>
        </w:tc>
        <w:tc>
          <w:tcPr>
            <w:tcW w:w="1701" w:type="dxa"/>
          </w:tcPr>
          <w:p w14:paraId="5B82874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13.518</w:t>
            </w:r>
          </w:p>
        </w:tc>
        <w:tc>
          <w:tcPr>
            <w:tcW w:w="1560" w:type="dxa"/>
          </w:tcPr>
          <w:p w14:paraId="5B828742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11.234</w:t>
            </w:r>
          </w:p>
        </w:tc>
        <w:tc>
          <w:tcPr>
            <w:tcW w:w="1837" w:type="dxa"/>
          </w:tcPr>
          <w:p w14:paraId="5B82874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-16,9%</w:t>
            </w:r>
          </w:p>
        </w:tc>
      </w:tr>
      <w:tr w:rsidR="0048201A" w:rsidRPr="0048201A" w14:paraId="5B82874A" w14:textId="77777777" w:rsidTr="003C78D9">
        <w:tc>
          <w:tcPr>
            <w:tcW w:w="1172" w:type="dxa"/>
          </w:tcPr>
          <w:p w14:paraId="5B828745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46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PETRINJA</w:t>
            </w:r>
          </w:p>
        </w:tc>
        <w:tc>
          <w:tcPr>
            <w:tcW w:w="1701" w:type="dxa"/>
          </w:tcPr>
          <w:p w14:paraId="5B82874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24.671</w:t>
            </w:r>
          </w:p>
        </w:tc>
        <w:tc>
          <w:tcPr>
            <w:tcW w:w="1560" w:type="dxa"/>
          </w:tcPr>
          <w:p w14:paraId="5B828748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20.165</w:t>
            </w:r>
          </w:p>
        </w:tc>
        <w:tc>
          <w:tcPr>
            <w:tcW w:w="1837" w:type="dxa"/>
          </w:tcPr>
          <w:p w14:paraId="5B828749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-18,3%</w:t>
            </w:r>
          </w:p>
        </w:tc>
      </w:tr>
      <w:tr w:rsidR="0048201A" w:rsidRPr="0048201A" w14:paraId="5B828750" w14:textId="77777777" w:rsidTr="003C78D9">
        <w:tc>
          <w:tcPr>
            <w:tcW w:w="1172" w:type="dxa"/>
          </w:tcPr>
          <w:p w14:paraId="5B82874B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4C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POPOVAČA</w:t>
            </w:r>
          </w:p>
        </w:tc>
        <w:tc>
          <w:tcPr>
            <w:tcW w:w="1701" w:type="dxa"/>
          </w:tcPr>
          <w:p w14:paraId="5B82874D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11.905</w:t>
            </w:r>
          </w:p>
        </w:tc>
        <w:tc>
          <w:tcPr>
            <w:tcW w:w="1560" w:type="dxa"/>
          </w:tcPr>
          <w:p w14:paraId="5B82874E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10.306</w:t>
            </w:r>
          </w:p>
        </w:tc>
        <w:tc>
          <w:tcPr>
            <w:tcW w:w="1837" w:type="dxa"/>
          </w:tcPr>
          <w:p w14:paraId="5B82874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-13,4%</w:t>
            </w:r>
          </w:p>
        </w:tc>
      </w:tr>
      <w:tr w:rsidR="0048201A" w:rsidRPr="0048201A" w14:paraId="5B828756" w14:textId="77777777" w:rsidTr="003C78D9">
        <w:tc>
          <w:tcPr>
            <w:tcW w:w="1172" w:type="dxa"/>
          </w:tcPr>
          <w:p w14:paraId="5B828751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52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SISAK</w:t>
            </w:r>
          </w:p>
        </w:tc>
        <w:tc>
          <w:tcPr>
            <w:tcW w:w="1701" w:type="dxa"/>
          </w:tcPr>
          <w:p w14:paraId="5B82875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47.768</w:t>
            </w:r>
          </w:p>
        </w:tc>
        <w:tc>
          <w:tcPr>
            <w:tcW w:w="1560" w:type="dxa"/>
          </w:tcPr>
          <w:p w14:paraId="5B82875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40.185</w:t>
            </w:r>
          </w:p>
        </w:tc>
        <w:tc>
          <w:tcPr>
            <w:tcW w:w="1837" w:type="dxa"/>
          </w:tcPr>
          <w:p w14:paraId="5B82875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-15,9%</w:t>
            </w:r>
          </w:p>
        </w:tc>
      </w:tr>
      <w:tr w:rsidR="0048201A" w:rsidRPr="0048201A" w14:paraId="5B82875C" w14:textId="77777777" w:rsidTr="003C78D9">
        <w:tc>
          <w:tcPr>
            <w:tcW w:w="1172" w:type="dxa"/>
          </w:tcPr>
          <w:p w14:paraId="5B828757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58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DONJI KUKURUZARI</w:t>
            </w:r>
          </w:p>
        </w:tc>
        <w:tc>
          <w:tcPr>
            <w:tcW w:w="1701" w:type="dxa"/>
          </w:tcPr>
          <w:p w14:paraId="5B828759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1.634</w:t>
            </w:r>
          </w:p>
        </w:tc>
        <w:tc>
          <w:tcPr>
            <w:tcW w:w="1560" w:type="dxa"/>
          </w:tcPr>
          <w:p w14:paraId="5B82875A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1.107</w:t>
            </w:r>
          </w:p>
        </w:tc>
        <w:tc>
          <w:tcPr>
            <w:tcW w:w="1837" w:type="dxa"/>
          </w:tcPr>
          <w:p w14:paraId="5B82875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-32,3%</w:t>
            </w:r>
          </w:p>
        </w:tc>
      </w:tr>
      <w:tr w:rsidR="0048201A" w:rsidRPr="0048201A" w14:paraId="5B828762" w14:textId="77777777" w:rsidTr="003C78D9">
        <w:tc>
          <w:tcPr>
            <w:tcW w:w="1172" w:type="dxa"/>
          </w:tcPr>
          <w:p w14:paraId="5B82875D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5E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DVOR</w:t>
            </w:r>
          </w:p>
        </w:tc>
        <w:tc>
          <w:tcPr>
            <w:tcW w:w="1701" w:type="dxa"/>
          </w:tcPr>
          <w:p w14:paraId="5B82875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5.570</w:t>
            </w:r>
          </w:p>
        </w:tc>
        <w:tc>
          <w:tcPr>
            <w:tcW w:w="1560" w:type="dxa"/>
          </w:tcPr>
          <w:p w14:paraId="5B828760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3.044</w:t>
            </w:r>
          </w:p>
        </w:tc>
        <w:tc>
          <w:tcPr>
            <w:tcW w:w="1837" w:type="dxa"/>
          </w:tcPr>
          <w:p w14:paraId="5B82876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-45,4%</w:t>
            </w:r>
          </w:p>
        </w:tc>
      </w:tr>
      <w:tr w:rsidR="0048201A" w:rsidRPr="0048201A" w14:paraId="5B828768" w14:textId="77777777" w:rsidTr="003C78D9">
        <w:tc>
          <w:tcPr>
            <w:tcW w:w="1172" w:type="dxa"/>
          </w:tcPr>
          <w:p w14:paraId="5B828763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64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GVOZD</w:t>
            </w:r>
          </w:p>
        </w:tc>
        <w:tc>
          <w:tcPr>
            <w:tcW w:w="1701" w:type="dxa"/>
          </w:tcPr>
          <w:p w14:paraId="5B82876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2.970</w:t>
            </w:r>
          </w:p>
        </w:tc>
        <w:tc>
          <w:tcPr>
            <w:tcW w:w="1560" w:type="dxa"/>
          </w:tcPr>
          <w:p w14:paraId="5B828766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2.077</w:t>
            </w:r>
          </w:p>
        </w:tc>
        <w:tc>
          <w:tcPr>
            <w:tcW w:w="1837" w:type="dxa"/>
          </w:tcPr>
          <w:p w14:paraId="5B82876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-30,1%</w:t>
            </w:r>
          </w:p>
        </w:tc>
      </w:tr>
      <w:tr w:rsidR="0048201A" w:rsidRPr="0048201A" w14:paraId="5B82876E" w14:textId="77777777" w:rsidTr="003C78D9">
        <w:tc>
          <w:tcPr>
            <w:tcW w:w="1172" w:type="dxa"/>
          </w:tcPr>
          <w:p w14:paraId="5B828769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6A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HRVATSKA DUBICA</w:t>
            </w:r>
          </w:p>
        </w:tc>
        <w:tc>
          <w:tcPr>
            <w:tcW w:w="1701" w:type="dxa"/>
          </w:tcPr>
          <w:p w14:paraId="5B82876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2.089</w:t>
            </w:r>
          </w:p>
        </w:tc>
        <w:tc>
          <w:tcPr>
            <w:tcW w:w="1560" w:type="dxa"/>
          </w:tcPr>
          <w:p w14:paraId="5B82876C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1.487</w:t>
            </w:r>
          </w:p>
        </w:tc>
        <w:tc>
          <w:tcPr>
            <w:tcW w:w="1837" w:type="dxa"/>
          </w:tcPr>
          <w:p w14:paraId="5B82876D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-28,8%</w:t>
            </w:r>
          </w:p>
        </w:tc>
      </w:tr>
      <w:tr w:rsidR="0048201A" w:rsidRPr="0048201A" w14:paraId="5B828774" w14:textId="77777777" w:rsidTr="003C78D9">
        <w:tc>
          <w:tcPr>
            <w:tcW w:w="1172" w:type="dxa"/>
          </w:tcPr>
          <w:p w14:paraId="5B82876F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70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JASENOVAC</w:t>
            </w:r>
          </w:p>
        </w:tc>
        <w:tc>
          <w:tcPr>
            <w:tcW w:w="1701" w:type="dxa"/>
          </w:tcPr>
          <w:p w14:paraId="5B82877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1.997</w:t>
            </w:r>
          </w:p>
        </w:tc>
        <w:tc>
          <w:tcPr>
            <w:tcW w:w="1560" w:type="dxa"/>
          </w:tcPr>
          <w:p w14:paraId="5B828772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1.583</w:t>
            </w:r>
          </w:p>
        </w:tc>
        <w:tc>
          <w:tcPr>
            <w:tcW w:w="1837" w:type="dxa"/>
          </w:tcPr>
          <w:p w14:paraId="5B82877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-20,7%</w:t>
            </w:r>
          </w:p>
        </w:tc>
      </w:tr>
      <w:tr w:rsidR="0048201A" w:rsidRPr="0048201A" w14:paraId="5B82877A" w14:textId="77777777" w:rsidTr="003C78D9">
        <w:tc>
          <w:tcPr>
            <w:tcW w:w="1172" w:type="dxa"/>
          </w:tcPr>
          <w:p w14:paraId="5B828775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76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LEKENIK</w:t>
            </w:r>
          </w:p>
        </w:tc>
        <w:tc>
          <w:tcPr>
            <w:tcW w:w="1701" w:type="dxa"/>
          </w:tcPr>
          <w:p w14:paraId="5B82877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6.032</w:t>
            </w:r>
          </w:p>
        </w:tc>
        <w:tc>
          <w:tcPr>
            <w:tcW w:w="1560" w:type="dxa"/>
          </w:tcPr>
          <w:p w14:paraId="5B828778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5.345</w:t>
            </w:r>
          </w:p>
        </w:tc>
        <w:tc>
          <w:tcPr>
            <w:tcW w:w="1837" w:type="dxa"/>
          </w:tcPr>
          <w:p w14:paraId="5B828779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-11,44%</w:t>
            </w:r>
          </w:p>
        </w:tc>
      </w:tr>
      <w:tr w:rsidR="0048201A" w:rsidRPr="0048201A" w14:paraId="5B828780" w14:textId="77777777" w:rsidTr="003C78D9">
        <w:tc>
          <w:tcPr>
            <w:tcW w:w="1172" w:type="dxa"/>
          </w:tcPr>
          <w:p w14:paraId="5B82877B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7C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LIPOVLJANI</w:t>
            </w:r>
          </w:p>
        </w:tc>
        <w:tc>
          <w:tcPr>
            <w:tcW w:w="1701" w:type="dxa"/>
          </w:tcPr>
          <w:p w14:paraId="5B82877D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3.455</w:t>
            </w:r>
          </w:p>
        </w:tc>
        <w:tc>
          <w:tcPr>
            <w:tcW w:w="1560" w:type="dxa"/>
          </w:tcPr>
          <w:p w14:paraId="5B82877E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2.806</w:t>
            </w:r>
          </w:p>
        </w:tc>
        <w:tc>
          <w:tcPr>
            <w:tcW w:w="1837" w:type="dxa"/>
          </w:tcPr>
          <w:p w14:paraId="5B82877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-18,8%</w:t>
            </w:r>
          </w:p>
        </w:tc>
      </w:tr>
      <w:tr w:rsidR="0048201A" w:rsidRPr="0048201A" w14:paraId="5B828786" w14:textId="77777777" w:rsidTr="003C78D9">
        <w:tc>
          <w:tcPr>
            <w:tcW w:w="1172" w:type="dxa"/>
          </w:tcPr>
          <w:p w14:paraId="5B828781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82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MAJUR</w:t>
            </w:r>
          </w:p>
        </w:tc>
        <w:tc>
          <w:tcPr>
            <w:tcW w:w="1701" w:type="dxa"/>
          </w:tcPr>
          <w:p w14:paraId="5B82878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1.185</w:t>
            </w:r>
          </w:p>
        </w:tc>
        <w:tc>
          <w:tcPr>
            <w:tcW w:w="1560" w:type="dxa"/>
          </w:tcPr>
          <w:p w14:paraId="5B82878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837" w:type="dxa"/>
          </w:tcPr>
          <w:p w14:paraId="5B82878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-34,0%</w:t>
            </w:r>
          </w:p>
        </w:tc>
      </w:tr>
      <w:tr w:rsidR="0048201A" w:rsidRPr="0048201A" w14:paraId="5B82878C" w14:textId="77777777" w:rsidTr="003C78D9">
        <w:tc>
          <w:tcPr>
            <w:tcW w:w="1172" w:type="dxa"/>
          </w:tcPr>
          <w:p w14:paraId="5B828787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88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MARTINSKA VES</w:t>
            </w:r>
          </w:p>
        </w:tc>
        <w:tc>
          <w:tcPr>
            <w:tcW w:w="1701" w:type="dxa"/>
          </w:tcPr>
          <w:p w14:paraId="5B828789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3.488</w:t>
            </w:r>
          </w:p>
        </w:tc>
        <w:tc>
          <w:tcPr>
            <w:tcW w:w="1560" w:type="dxa"/>
          </w:tcPr>
          <w:p w14:paraId="5B82878A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2.866</w:t>
            </w:r>
          </w:p>
        </w:tc>
        <w:tc>
          <w:tcPr>
            <w:tcW w:w="1837" w:type="dxa"/>
          </w:tcPr>
          <w:p w14:paraId="5B82878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-17,8%</w:t>
            </w:r>
          </w:p>
        </w:tc>
      </w:tr>
      <w:tr w:rsidR="0048201A" w:rsidRPr="0048201A" w14:paraId="5B828792" w14:textId="77777777" w:rsidTr="003C78D9">
        <w:tc>
          <w:tcPr>
            <w:tcW w:w="1172" w:type="dxa"/>
          </w:tcPr>
          <w:p w14:paraId="5B82878D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8E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SUNJA</w:t>
            </w:r>
          </w:p>
        </w:tc>
        <w:tc>
          <w:tcPr>
            <w:tcW w:w="1701" w:type="dxa"/>
          </w:tcPr>
          <w:p w14:paraId="5B82878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5.748</w:t>
            </w:r>
          </w:p>
        </w:tc>
        <w:tc>
          <w:tcPr>
            <w:tcW w:w="1560" w:type="dxa"/>
          </w:tcPr>
          <w:p w14:paraId="5B828790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4.179</w:t>
            </w:r>
          </w:p>
        </w:tc>
        <w:tc>
          <w:tcPr>
            <w:tcW w:w="1837" w:type="dxa"/>
          </w:tcPr>
          <w:p w14:paraId="5B82879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-27,3%</w:t>
            </w:r>
          </w:p>
        </w:tc>
      </w:tr>
      <w:tr w:rsidR="0048201A" w:rsidRPr="0048201A" w14:paraId="5B828798" w14:textId="77777777" w:rsidTr="003C78D9">
        <w:tc>
          <w:tcPr>
            <w:tcW w:w="1172" w:type="dxa"/>
          </w:tcPr>
          <w:p w14:paraId="5B828793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94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TOPUSKO</w:t>
            </w:r>
          </w:p>
        </w:tc>
        <w:tc>
          <w:tcPr>
            <w:tcW w:w="1701" w:type="dxa"/>
          </w:tcPr>
          <w:p w14:paraId="5B82879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2.985</w:t>
            </w:r>
          </w:p>
        </w:tc>
        <w:tc>
          <w:tcPr>
            <w:tcW w:w="1560" w:type="dxa"/>
          </w:tcPr>
          <w:p w14:paraId="5B828796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2.269</w:t>
            </w:r>
          </w:p>
        </w:tc>
        <w:tc>
          <w:tcPr>
            <w:tcW w:w="1837" w:type="dxa"/>
          </w:tcPr>
          <w:p w14:paraId="5B82879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-24,0%</w:t>
            </w:r>
          </w:p>
        </w:tc>
      </w:tr>
      <w:tr w:rsidR="0048201A" w:rsidRPr="0048201A" w14:paraId="5B82879E" w14:textId="77777777" w:rsidTr="003C78D9">
        <w:tc>
          <w:tcPr>
            <w:tcW w:w="1172" w:type="dxa"/>
          </w:tcPr>
          <w:p w14:paraId="5B828799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82879A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VELIKA LUDINA</w:t>
            </w:r>
          </w:p>
        </w:tc>
        <w:tc>
          <w:tcPr>
            <w:tcW w:w="1701" w:type="dxa"/>
          </w:tcPr>
          <w:p w14:paraId="5B82879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2.625</w:t>
            </w:r>
          </w:p>
        </w:tc>
        <w:tc>
          <w:tcPr>
            <w:tcW w:w="1560" w:type="dxa"/>
          </w:tcPr>
          <w:p w14:paraId="5B82879C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2.280</w:t>
            </w:r>
          </w:p>
        </w:tc>
        <w:tc>
          <w:tcPr>
            <w:tcW w:w="1837" w:type="dxa"/>
          </w:tcPr>
          <w:p w14:paraId="5B82879D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-13,1%</w:t>
            </w:r>
          </w:p>
        </w:tc>
      </w:tr>
    </w:tbl>
    <w:p w14:paraId="5B82879F" w14:textId="77777777" w:rsidR="0048201A" w:rsidRPr="0048201A" w:rsidRDefault="0048201A" w:rsidP="0048201A">
      <w:pPr>
        <w:spacing w:after="100"/>
        <w:jc w:val="both"/>
        <w:rPr>
          <w:rFonts w:ascii="Times New Roman" w:hAnsi="Times New Roman" w:cs="Times New Roman"/>
          <w:sz w:val="20"/>
          <w:szCs w:val="20"/>
        </w:rPr>
      </w:pPr>
      <w:r w:rsidRPr="0048201A">
        <w:rPr>
          <w:rFonts w:ascii="Times New Roman" w:hAnsi="Times New Roman" w:cs="Times New Roman"/>
          <w:sz w:val="20"/>
          <w:szCs w:val="20"/>
        </w:rPr>
        <w:t>*Izvor: Državni zavod za statistiku RH</w:t>
      </w:r>
    </w:p>
    <w:p w14:paraId="5B8287A0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</w:p>
    <w:p w14:paraId="5B8287A1" w14:textId="77777777" w:rsidR="0048201A" w:rsidRPr="0048201A" w:rsidRDefault="0048201A" w:rsidP="0048201A">
      <w:pPr>
        <w:spacing w:after="100"/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lastRenderedPageBreak/>
        <w:t>Sukladno padu broja stanovnika u posljednjih deset godina kontinuirano opada i broj obiteljskih poljoprivrednih gospodarstava, a samim time i poljoprivredna aktivnost na prostoru županije što rezultira trajno narušenom slikom ruralnog prostora.</w:t>
      </w:r>
    </w:p>
    <w:p w14:paraId="5B8287A2" w14:textId="77777777" w:rsidR="0048201A" w:rsidRPr="0048201A" w:rsidRDefault="0048201A" w:rsidP="0048201A">
      <w:pPr>
        <w:spacing w:after="100"/>
        <w:jc w:val="both"/>
        <w:rPr>
          <w:rFonts w:ascii="Times New Roman" w:hAnsi="Times New Roman" w:cs="Times New Roman"/>
        </w:rPr>
      </w:pPr>
    </w:p>
    <w:p w14:paraId="5B8287A3" w14:textId="77777777" w:rsidR="0048201A" w:rsidRPr="0048201A" w:rsidRDefault="0048201A" w:rsidP="0048201A">
      <w:pPr>
        <w:spacing w:after="100"/>
        <w:jc w:val="both"/>
        <w:rPr>
          <w:rFonts w:ascii="Times New Roman" w:hAnsi="Times New Roman" w:cs="Times New Roman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1862"/>
        <w:gridCol w:w="767"/>
        <w:gridCol w:w="766"/>
        <w:gridCol w:w="766"/>
        <w:gridCol w:w="705"/>
        <w:gridCol w:w="706"/>
        <w:gridCol w:w="706"/>
        <w:gridCol w:w="706"/>
        <w:gridCol w:w="706"/>
        <w:gridCol w:w="706"/>
        <w:gridCol w:w="666"/>
      </w:tblGrid>
      <w:tr w:rsidR="0048201A" w:rsidRPr="0048201A" w14:paraId="5B8287A5" w14:textId="77777777" w:rsidTr="003C78D9">
        <w:tc>
          <w:tcPr>
            <w:tcW w:w="9062" w:type="dxa"/>
            <w:gridSpan w:val="11"/>
          </w:tcPr>
          <w:p w14:paraId="5B8287A4" w14:textId="77777777" w:rsidR="0048201A" w:rsidRPr="0048201A" w:rsidRDefault="0048201A" w:rsidP="0048201A">
            <w:pPr>
              <w:spacing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BROJ GOSPODARSTAVA PREMA TIPU U RAZDOBLJU OD 2012.-2022.</w:t>
            </w:r>
          </w:p>
        </w:tc>
      </w:tr>
      <w:tr w:rsidR="0048201A" w:rsidRPr="0048201A" w14:paraId="5B8287B1" w14:textId="77777777" w:rsidTr="003C78D9">
        <w:tc>
          <w:tcPr>
            <w:tcW w:w="1861" w:type="dxa"/>
          </w:tcPr>
          <w:p w14:paraId="5B8287A6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766" w:type="dxa"/>
          </w:tcPr>
          <w:p w14:paraId="5B8287A7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2012.</w:t>
            </w:r>
          </w:p>
        </w:tc>
        <w:tc>
          <w:tcPr>
            <w:tcW w:w="766" w:type="dxa"/>
          </w:tcPr>
          <w:p w14:paraId="5B8287A8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2013.</w:t>
            </w:r>
          </w:p>
        </w:tc>
        <w:tc>
          <w:tcPr>
            <w:tcW w:w="714" w:type="dxa"/>
          </w:tcPr>
          <w:p w14:paraId="5B8287A9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2014.</w:t>
            </w:r>
          </w:p>
        </w:tc>
        <w:tc>
          <w:tcPr>
            <w:tcW w:w="714" w:type="dxa"/>
          </w:tcPr>
          <w:p w14:paraId="5B8287AA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2015.</w:t>
            </w:r>
          </w:p>
        </w:tc>
        <w:tc>
          <w:tcPr>
            <w:tcW w:w="715" w:type="dxa"/>
          </w:tcPr>
          <w:p w14:paraId="5B8287AB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</w:p>
        </w:tc>
        <w:tc>
          <w:tcPr>
            <w:tcW w:w="715" w:type="dxa"/>
          </w:tcPr>
          <w:p w14:paraId="5B8287AC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2017.</w:t>
            </w:r>
          </w:p>
        </w:tc>
        <w:tc>
          <w:tcPr>
            <w:tcW w:w="715" w:type="dxa"/>
          </w:tcPr>
          <w:p w14:paraId="5B8287AD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2018.</w:t>
            </w:r>
          </w:p>
        </w:tc>
        <w:tc>
          <w:tcPr>
            <w:tcW w:w="715" w:type="dxa"/>
          </w:tcPr>
          <w:p w14:paraId="5B8287AE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2019.</w:t>
            </w:r>
          </w:p>
        </w:tc>
        <w:tc>
          <w:tcPr>
            <w:tcW w:w="715" w:type="dxa"/>
          </w:tcPr>
          <w:p w14:paraId="5B8287AF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</w:p>
        </w:tc>
        <w:tc>
          <w:tcPr>
            <w:tcW w:w="666" w:type="dxa"/>
          </w:tcPr>
          <w:p w14:paraId="5B8287B0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2021.</w:t>
            </w:r>
          </w:p>
        </w:tc>
      </w:tr>
      <w:tr w:rsidR="0048201A" w:rsidRPr="0048201A" w14:paraId="5B8287BD" w14:textId="77777777" w:rsidTr="003C78D9">
        <w:tc>
          <w:tcPr>
            <w:tcW w:w="1861" w:type="dxa"/>
          </w:tcPr>
          <w:p w14:paraId="5B8287B2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OBITELJSKO GOSPODARSTVO</w:t>
            </w:r>
          </w:p>
        </w:tc>
        <w:tc>
          <w:tcPr>
            <w:tcW w:w="766" w:type="dxa"/>
          </w:tcPr>
          <w:p w14:paraId="5B8287B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10.066</w:t>
            </w:r>
          </w:p>
        </w:tc>
        <w:tc>
          <w:tcPr>
            <w:tcW w:w="766" w:type="dxa"/>
          </w:tcPr>
          <w:p w14:paraId="5B8287B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10.039</w:t>
            </w:r>
          </w:p>
        </w:tc>
        <w:tc>
          <w:tcPr>
            <w:tcW w:w="714" w:type="dxa"/>
          </w:tcPr>
          <w:p w14:paraId="5B8287B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9.975</w:t>
            </w:r>
          </w:p>
        </w:tc>
        <w:tc>
          <w:tcPr>
            <w:tcW w:w="714" w:type="dxa"/>
          </w:tcPr>
          <w:p w14:paraId="5B8287B6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9.168</w:t>
            </w:r>
          </w:p>
        </w:tc>
        <w:tc>
          <w:tcPr>
            <w:tcW w:w="715" w:type="dxa"/>
          </w:tcPr>
          <w:p w14:paraId="5B8287B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8.988</w:t>
            </w:r>
          </w:p>
        </w:tc>
        <w:tc>
          <w:tcPr>
            <w:tcW w:w="715" w:type="dxa"/>
          </w:tcPr>
          <w:p w14:paraId="5B8287B8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8.692</w:t>
            </w:r>
          </w:p>
        </w:tc>
        <w:tc>
          <w:tcPr>
            <w:tcW w:w="715" w:type="dxa"/>
          </w:tcPr>
          <w:p w14:paraId="5B8287B9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8.813</w:t>
            </w:r>
          </w:p>
        </w:tc>
        <w:tc>
          <w:tcPr>
            <w:tcW w:w="715" w:type="dxa"/>
          </w:tcPr>
          <w:p w14:paraId="5B8287BA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8.774</w:t>
            </w:r>
          </w:p>
        </w:tc>
        <w:tc>
          <w:tcPr>
            <w:tcW w:w="715" w:type="dxa"/>
          </w:tcPr>
          <w:p w14:paraId="5B8287B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8.405</w:t>
            </w:r>
          </w:p>
        </w:tc>
        <w:tc>
          <w:tcPr>
            <w:tcW w:w="666" w:type="dxa"/>
          </w:tcPr>
          <w:p w14:paraId="5B8287BC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7.844</w:t>
            </w:r>
          </w:p>
        </w:tc>
      </w:tr>
      <w:tr w:rsidR="0048201A" w:rsidRPr="0048201A" w14:paraId="5B8287C9" w14:textId="77777777" w:rsidTr="003C78D9">
        <w:tc>
          <w:tcPr>
            <w:tcW w:w="1861" w:type="dxa"/>
          </w:tcPr>
          <w:p w14:paraId="5B8287BE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 xml:space="preserve">OBRT </w:t>
            </w:r>
          </w:p>
        </w:tc>
        <w:tc>
          <w:tcPr>
            <w:tcW w:w="766" w:type="dxa"/>
          </w:tcPr>
          <w:p w14:paraId="5B8287B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66" w:type="dxa"/>
          </w:tcPr>
          <w:p w14:paraId="5B8287C0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4" w:type="dxa"/>
          </w:tcPr>
          <w:p w14:paraId="5B8287C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14" w:type="dxa"/>
          </w:tcPr>
          <w:p w14:paraId="5B8287C2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15" w:type="dxa"/>
          </w:tcPr>
          <w:p w14:paraId="5B8287C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5" w:type="dxa"/>
          </w:tcPr>
          <w:p w14:paraId="5B8287C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5" w:type="dxa"/>
          </w:tcPr>
          <w:p w14:paraId="5B8287C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5" w:type="dxa"/>
          </w:tcPr>
          <w:p w14:paraId="5B8287C6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5" w:type="dxa"/>
          </w:tcPr>
          <w:p w14:paraId="5B8287C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66" w:type="dxa"/>
          </w:tcPr>
          <w:p w14:paraId="5B8287C8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48201A" w:rsidRPr="0048201A" w14:paraId="5B8287D5" w14:textId="77777777" w:rsidTr="003C78D9">
        <w:tc>
          <w:tcPr>
            <w:tcW w:w="1861" w:type="dxa"/>
          </w:tcPr>
          <w:p w14:paraId="5B8287CA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OSTALI</w:t>
            </w:r>
          </w:p>
        </w:tc>
        <w:tc>
          <w:tcPr>
            <w:tcW w:w="766" w:type="dxa"/>
          </w:tcPr>
          <w:p w14:paraId="5B8287C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14:paraId="5B8287CC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4" w:type="dxa"/>
          </w:tcPr>
          <w:p w14:paraId="5B8287CD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4" w:type="dxa"/>
          </w:tcPr>
          <w:p w14:paraId="5B8287CE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B8287C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5B8287D0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B8287D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B8287D2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5B8287D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14:paraId="5B8287D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201A" w:rsidRPr="0048201A" w14:paraId="5B8287E1" w14:textId="77777777" w:rsidTr="003C78D9">
        <w:tc>
          <w:tcPr>
            <w:tcW w:w="1861" w:type="dxa"/>
          </w:tcPr>
          <w:p w14:paraId="5B8287D6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SAMOOPSKRBNO OBITELJSKO GOSPODARSTVO</w:t>
            </w:r>
          </w:p>
        </w:tc>
        <w:tc>
          <w:tcPr>
            <w:tcW w:w="766" w:type="dxa"/>
          </w:tcPr>
          <w:p w14:paraId="5B8287D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5B8287D8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14:paraId="5B8287D9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14:paraId="5B8287DA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14:paraId="5B8287D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14:paraId="5B8287DC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14:paraId="5B8287DD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14:paraId="5B8287DE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715" w:type="dxa"/>
          </w:tcPr>
          <w:p w14:paraId="5B8287DF" w14:textId="77777777" w:rsidR="0048201A" w:rsidRPr="0048201A" w:rsidRDefault="0048201A" w:rsidP="0048201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666" w:type="dxa"/>
          </w:tcPr>
          <w:p w14:paraId="5B8287E0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1.244</w:t>
            </w:r>
          </w:p>
        </w:tc>
      </w:tr>
      <w:tr w:rsidR="0048201A" w:rsidRPr="0048201A" w14:paraId="5B8287ED" w14:textId="77777777" w:rsidTr="003C78D9">
        <w:tc>
          <w:tcPr>
            <w:tcW w:w="1861" w:type="dxa"/>
          </w:tcPr>
          <w:p w14:paraId="5B8287E2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TRGOVAČKO DRUŠTVO</w:t>
            </w:r>
          </w:p>
        </w:tc>
        <w:tc>
          <w:tcPr>
            <w:tcW w:w="766" w:type="dxa"/>
          </w:tcPr>
          <w:p w14:paraId="5B8287E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66" w:type="dxa"/>
          </w:tcPr>
          <w:p w14:paraId="5B8287E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14" w:type="dxa"/>
          </w:tcPr>
          <w:p w14:paraId="5B8287E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4" w:type="dxa"/>
          </w:tcPr>
          <w:p w14:paraId="5B8287E6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5" w:type="dxa"/>
          </w:tcPr>
          <w:p w14:paraId="5B8287E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5" w:type="dxa"/>
          </w:tcPr>
          <w:p w14:paraId="5B8287E8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15" w:type="dxa"/>
          </w:tcPr>
          <w:p w14:paraId="5B8287E9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5" w:type="dxa"/>
          </w:tcPr>
          <w:p w14:paraId="5B8287EA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15" w:type="dxa"/>
          </w:tcPr>
          <w:p w14:paraId="5B8287E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66" w:type="dxa"/>
          </w:tcPr>
          <w:p w14:paraId="5B8287EC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48201A" w:rsidRPr="0048201A" w14:paraId="5B8287F9" w14:textId="77777777" w:rsidTr="003C78D9">
        <w:tc>
          <w:tcPr>
            <w:tcW w:w="1861" w:type="dxa"/>
          </w:tcPr>
          <w:p w14:paraId="5B8287EE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ZADRUGA</w:t>
            </w:r>
          </w:p>
        </w:tc>
        <w:tc>
          <w:tcPr>
            <w:tcW w:w="766" w:type="dxa"/>
          </w:tcPr>
          <w:p w14:paraId="5B8287E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66" w:type="dxa"/>
          </w:tcPr>
          <w:p w14:paraId="5B8287F0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4" w:type="dxa"/>
          </w:tcPr>
          <w:p w14:paraId="5B8287F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4" w:type="dxa"/>
          </w:tcPr>
          <w:p w14:paraId="5B8287F2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5" w:type="dxa"/>
          </w:tcPr>
          <w:p w14:paraId="5B8287F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5" w:type="dxa"/>
          </w:tcPr>
          <w:p w14:paraId="5B8287F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5" w:type="dxa"/>
          </w:tcPr>
          <w:p w14:paraId="5B8287F5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5" w:type="dxa"/>
          </w:tcPr>
          <w:p w14:paraId="5B8287F6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5" w:type="dxa"/>
          </w:tcPr>
          <w:p w14:paraId="5B8287F7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6" w:type="dxa"/>
          </w:tcPr>
          <w:p w14:paraId="5B8287F8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8201A" w:rsidRPr="0048201A" w14:paraId="5B828805" w14:textId="77777777" w:rsidTr="003C78D9">
        <w:tc>
          <w:tcPr>
            <w:tcW w:w="1861" w:type="dxa"/>
          </w:tcPr>
          <w:p w14:paraId="5B8287FA" w14:textId="77777777" w:rsidR="0048201A" w:rsidRPr="0048201A" w:rsidRDefault="0048201A" w:rsidP="0048201A">
            <w:pPr>
              <w:spacing w:after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766" w:type="dxa"/>
          </w:tcPr>
          <w:p w14:paraId="5B8287FB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10.325</w:t>
            </w:r>
          </w:p>
        </w:tc>
        <w:tc>
          <w:tcPr>
            <w:tcW w:w="766" w:type="dxa"/>
          </w:tcPr>
          <w:p w14:paraId="5B8287FC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10.309</w:t>
            </w:r>
          </w:p>
        </w:tc>
        <w:tc>
          <w:tcPr>
            <w:tcW w:w="714" w:type="dxa"/>
          </w:tcPr>
          <w:p w14:paraId="5B8287FD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10.183</w:t>
            </w:r>
          </w:p>
        </w:tc>
        <w:tc>
          <w:tcPr>
            <w:tcW w:w="714" w:type="dxa"/>
          </w:tcPr>
          <w:p w14:paraId="5B8287FE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9.374</w:t>
            </w:r>
          </w:p>
        </w:tc>
        <w:tc>
          <w:tcPr>
            <w:tcW w:w="715" w:type="dxa"/>
          </w:tcPr>
          <w:p w14:paraId="5B8287FF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9.195</w:t>
            </w:r>
          </w:p>
        </w:tc>
        <w:tc>
          <w:tcPr>
            <w:tcW w:w="715" w:type="dxa"/>
          </w:tcPr>
          <w:p w14:paraId="5B828800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8.899</w:t>
            </w:r>
          </w:p>
        </w:tc>
        <w:tc>
          <w:tcPr>
            <w:tcW w:w="715" w:type="dxa"/>
          </w:tcPr>
          <w:p w14:paraId="5B828801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9.028</w:t>
            </w:r>
          </w:p>
        </w:tc>
        <w:tc>
          <w:tcPr>
            <w:tcW w:w="715" w:type="dxa"/>
          </w:tcPr>
          <w:p w14:paraId="5B828802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9.247</w:t>
            </w:r>
          </w:p>
        </w:tc>
        <w:tc>
          <w:tcPr>
            <w:tcW w:w="715" w:type="dxa"/>
          </w:tcPr>
          <w:p w14:paraId="5B828803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9.385</w:t>
            </w:r>
          </w:p>
        </w:tc>
        <w:tc>
          <w:tcPr>
            <w:tcW w:w="666" w:type="dxa"/>
          </w:tcPr>
          <w:p w14:paraId="5B828804" w14:textId="77777777" w:rsidR="0048201A" w:rsidRPr="0048201A" w:rsidRDefault="0048201A" w:rsidP="0048201A">
            <w:pPr>
              <w:spacing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201A">
              <w:rPr>
                <w:rFonts w:ascii="Times New Roman" w:hAnsi="Times New Roman" w:cs="Times New Roman"/>
                <w:sz w:val="20"/>
                <w:szCs w:val="20"/>
              </w:rPr>
              <w:t>9.376</w:t>
            </w:r>
          </w:p>
        </w:tc>
      </w:tr>
    </w:tbl>
    <w:p w14:paraId="5B828806" w14:textId="77777777" w:rsidR="0048201A" w:rsidRPr="0048201A" w:rsidRDefault="0048201A" w:rsidP="0048201A">
      <w:pPr>
        <w:jc w:val="both"/>
        <w:rPr>
          <w:rFonts w:ascii="Times New Roman" w:hAnsi="Times New Roman" w:cs="Times New Roman"/>
          <w:sz w:val="20"/>
          <w:szCs w:val="20"/>
        </w:rPr>
      </w:pPr>
      <w:r w:rsidRPr="0048201A">
        <w:rPr>
          <w:rFonts w:ascii="Times New Roman" w:hAnsi="Times New Roman" w:cs="Times New Roman"/>
          <w:sz w:val="20"/>
          <w:szCs w:val="20"/>
        </w:rPr>
        <w:t>*Izvor: APPRRR</w:t>
      </w:r>
    </w:p>
    <w:p w14:paraId="5B828807" w14:textId="77777777" w:rsidR="0048201A" w:rsidRPr="0048201A" w:rsidRDefault="0048201A" w:rsidP="0048201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828808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Osim toga, Sisačko-moslavačka županija je u prosincu 2020. pretrpjela tešku prirodnu nepogodu, razorni potres koji je, uz globalne probleme pandemije izazvane virusom covid19 te posljedičnim rastom cijena repromaterijala za poljoprivrednu proizvodnju dodatno narušio demografsku i poljoprivrednu sliku ovog prostora.</w:t>
      </w:r>
    </w:p>
    <w:p w14:paraId="5B828809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</w:p>
    <w:p w14:paraId="5B82880A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 xml:space="preserve">Iako poljoprivrednu djelatnost Sisačko-moslavačke županije karakterizira nedovoljna kapitalna opremljenost, usitnjena gospodarstva, veliki broj neobrađenih poljoprivrednih površina te problemi vezani za neprimjeren pristup javnoj te poslovnoj infrastrukturi, ona i dalje predstavlja značajan izvor prihoda za ruralno stanovništvo. </w:t>
      </w:r>
    </w:p>
    <w:p w14:paraId="5B82880B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</w:p>
    <w:p w14:paraId="5B82880C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Potporom u okviru ovog Programa omogućit će se olakšano gospodarenje poljoprivrednicima u okviru prethodno navedenih nepovoljnih uvjeta i potaknuti osnaživanje poljoprivrednog sektora Sisačko-moslavačke županije.</w:t>
      </w:r>
    </w:p>
    <w:p w14:paraId="5B82880D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</w:p>
    <w:p w14:paraId="5B82880E" w14:textId="77777777" w:rsidR="0048201A" w:rsidRPr="0048201A" w:rsidRDefault="0048201A" w:rsidP="0048201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48201A">
        <w:rPr>
          <w:rFonts w:ascii="Times New Roman" w:hAnsi="Times New Roman" w:cs="Times New Roman"/>
          <w:b/>
          <w:bCs/>
          <w:kern w:val="36"/>
        </w:rPr>
        <w:t>PRAVNA OSNOVA</w:t>
      </w:r>
    </w:p>
    <w:p w14:paraId="5B82880F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Program se donosi na temelju članka 39. Zakona o poljoprivredi („Narodne novine“, br.118/18., 42/20., 127/20. - Odluka Ustavnog suda Republike Hrvatske i 52/21).</w:t>
      </w:r>
    </w:p>
    <w:p w14:paraId="5B828810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Potpora iz Programa dodjeljuje se u skladu s Uredbom Komisije (EZ) br. 1408/2013 od 18. prosinca 2013. o primjeni članaka 107. i 108. Ugovora o funkcioniranju Europske unije na potpore de minimis u poljoprivrednom sektoru (SL L 352, 24. prosinca 2013.) kako je izmijenjena Uredbom Komisije (EU) 2019/316 od 21. veljače 2019. o izmjeni Uredbe (EU) br. 1408/2013 o primjeni članaka 107. i 108. Ugovora o funkcioniranju Europske unije na potpore de minimis u poljoprivrednom sektoru (SL L 51I, 22.2.2019.)</w:t>
      </w:r>
    </w:p>
    <w:p w14:paraId="5B828811" w14:textId="77777777" w:rsidR="0048201A" w:rsidRPr="0048201A" w:rsidRDefault="0048201A" w:rsidP="0048201A">
      <w:pPr>
        <w:textAlignment w:val="top"/>
        <w:rPr>
          <w:rFonts w:ascii="Times New Roman" w:hAnsi="Times New Roman" w:cs="Times New Roman"/>
        </w:rPr>
      </w:pPr>
    </w:p>
    <w:p w14:paraId="5B828812" w14:textId="77777777" w:rsidR="0048201A" w:rsidRPr="0048201A" w:rsidRDefault="0048201A" w:rsidP="0048201A">
      <w:pPr>
        <w:numPr>
          <w:ilvl w:val="0"/>
          <w:numId w:val="1"/>
        </w:numPr>
        <w:spacing w:after="160" w:line="259" w:lineRule="auto"/>
        <w:contextualSpacing/>
        <w:textAlignment w:val="top"/>
        <w:rPr>
          <w:rFonts w:ascii="Times New Roman" w:hAnsi="Times New Roman" w:cs="Times New Roman"/>
          <w:color w:val="FFFFFF"/>
        </w:rPr>
      </w:pPr>
      <w:r w:rsidRPr="0048201A">
        <w:rPr>
          <w:rFonts w:ascii="Times New Roman" w:hAnsi="Times New Roman" w:cs="Times New Roman"/>
          <w:b/>
          <w:bCs/>
          <w:kern w:val="36"/>
        </w:rPr>
        <w:t>TRAJANJE PROGRAMA</w:t>
      </w:r>
    </w:p>
    <w:p w14:paraId="5B828813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Program se provodi u 2022. i 2023. godini.</w:t>
      </w:r>
    </w:p>
    <w:p w14:paraId="5B828814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  <w:color w:val="FFFFFF"/>
        </w:rPr>
        <w:lastRenderedPageBreak/>
        <w:t>0</w:t>
      </w:r>
    </w:p>
    <w:p w14:paraId="5B828815" w14:textId="77777777" w:rsidR="0048201A" w:rsidRPr="0048201A" w:rsidRDefault="0048201A" w:rsidP="0048201A">
      <w:pPr>
        <w:numPr>
          <w:ilvl w:val="0"/>
          <w:numId w:val="1"/>
        </w:numPr>
        <w:spacing w:after="160" w:line="259" w:lineRule="auto"/>
        <w:contextualSpacing/>
        <w:outlineLvl w:val="0"/>
        <w:rPr>
          <w:rFonts w:ascii="Times New Roman" w:hAnsi="Times New Roman" w:cs="Times New Roman"/>
          <w:b/>
          <w:bCs/>
          <w:kern w:val="36"/>
        </w:rPr>
      </w:pPr>
      <w:r w:rsidRPr="0048201A">
        <w:rPr>
          <w:rFonts w:ascii="Times New Roman" w:hAnsi="Times New Roman" w:cs="Times New Roman"/>
          <w:b/>
          <w:bCs/>
          <w:kern w:val="36"/>
        </w:rPr>
        <w:t>CILJ PROGRAMA</w:t>
      </w:r>
    </w:p>
    <w:p w14:paraId="5B828816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Cilj programa je pomoći smanjenju gubitaka poljoprivrednih gospodarstava na području Sisačko-moslavačke županije te održanju ruralnog prostora.</w:t>
      </w:r>
    </w:p>
    <w:p w14:paraId="5B828817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</w:p>
    <w:p w14:paraId="5B828818" w14:textId="77777777" w:rsidR="0048201A" w:rsidRDefault="0048201A" w:rsidP="0048201A">
      <w:pP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b/>
          <w:bCs/>
          <w:kern w:val="36"/>
        </w:rPr>
      </w:pPr>
    </w:p>
    <w:p w14:paraId="5B828819" w14:textId="77777777" w:rsidR="0048201A" w:rsidRPr="0048201A" w:rsidRDefault="0048201A" w:rsidP="0048201A">
      <w:pPr>
        <w:spacing w:line="259" w:lineRule="auto"/>
        <w:ind w:left="360"/>
        <w:jc w:val="both"/>
        <w:rPr>
          <w:rFonts w:ascii="Times New Roman" w:hAnsi="Times New Roman" w:cs="Times New Roman"/>
          <w:b/>
        </w:rPr>
      </w:pPr>
      <w:r w:rsidRPr="0048201A">
        <w:rPr>
          <w:rFonts w:ascii="Times New Roman" w:hAnsi="Times New Roman" w:cs="Times New Roman"/>
          <w:b/>
          <w:bCs/>
          <w:kern w:val="36"/>
        </w:rPr>
        <w:t>5.</w:t>
      </w:r>
      <w:r>
        <w:rPr>
          <w:rFonts w:ascii="Times New Roman" w:hAnsi="Times New Roman" w:cs="Times New Roman"/>
          <w:b/>
          <w:bCs/>
          <w:kern w:val="36"/>
        </w:rPr>
        <w:t xml:space="preserve"> </w:t>
      </w:r>
      <w:r w:rsidRPr="0048201A">
        <w:rPr>
          <w:rFonts w:ascii="Times New Roman" w:hAnsi="Times New Roman" w:cs="Times New Roman"/>
          <w:b/>
          <w:bCs/>
          <w:kern w:val="36"/>
        </w:rPr>
        <w:t>MJERA U PROVEDBI PROGRAMA</w:t>
      </w:r>
    </w:p>
    <w:p w14:paraId="5B82881A" w14:textId="415A1991" w:rsidR="0048201A" w:rsidRPr="0048201A" w:rsidRDefault="0048201A" w:rsidP="0048201A">
      <w:pPr>
        <w:shd w:val="clear" w:color="auto" w:fill="FCFCFC"/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Program sadrži mjeru očuvanja ruralnog prostora kroz financijsku pomoć po hektaru poljoprivredne površine koje poljoprivrednik koristi za primarnu poljoprivrednu proizvodnju ratarskih kultura, povrća, t</w:t>
      </w:r>
      <w:r w:rsidR="008E1732">
        <w:rPr>
          <w:rFonts w:ascii="Times New Roman" w:hAnsi="Times New Roman" w:cs="Times New Roman"/>
        </w:rPr>
        <w:t>r</w:t>
      </w:r>
      <w:r w:rsidRPr="0048201A">
        <w:rPr>
          <w:rFonts w:ascii="Times New Roman" w:hAnsi="Times New Roman" w:cs="Times New Roman"/>
        </w:rPr>
        <w:t>ajnih nasada, ukrasnog i ljekovitog bilja</w:t>
      </w:r>
      <w:r>
        <w:rPr>
          <w:rFonts w:ascii="Times New Roman" w:hAnsi="Times New Roman" w:cs="Times New Roman"/>
        </w:rPr>
        <w:t xml:space="preserve"> te ugara</w:t>
      </w:r>
      <w:r w:rsidRPr="0048201A">
        <w:rPr>
          <w:rFonts w:ascii="Times New Roman" w:hAnsi="Times New Roman" w:cs="Times New Roman"/>
        </w:rPr>
        <w:t xml:space="preserve"> u iznosu od 400,00 kn po hektaru za prvih 20 ha poljoprivrednog gospodarstva korisnika.</w:t>
      </w:r>
    </w:p>
    <w:p w14:paraId="5B82881B" w14:textId="77777777" w:rsidR="0048201A" w:rsidRPr="0048201A" w:rsidRDefault="0048201A" w:rsidP="0048201A">
      <w:pPr>
        <w:shd w:val="clear" w:color="auto" w:fill="FCFCFC"/>
        <w:jc w:val="both"/>
        <w:rPr>
          <w:rFonts w:ascii="Times New Roman" w:hAnsi="Times New Roman" w:cs="Times New Roman"/>
        </w:rPr>
      </w:pPr>
    </w:p>
    <w:p w14:paraId="5B82881C" w14:textId="77777777" w:rsidR="0048201A" w:rsidRPr="0048201A" w:rsidRDefault="0048201A" w:rsidP="0048201A">
      <w:pPr>
        <w:shd w:val="clear" w:color="auto" w:fill="FCFCFC"/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Agencija za plaćanja u poljoprivredi, ribarstvu i ruralnom razvoju (dalje u tekstu: Agencija za plaćanja) na temelju podataka iz dostupnih registara obavlja administrativnu obradu zahtjeva za potporu.</w:t>
      </w:r>
    </w:p>
    <w:p w14:paraId="5B82881D" w14:textId="77777777" w:rsidR="0048201A" w:rsidRPr="0048201A" w:rsidRDefault="0048201A" w:rsidP="0048201A">
      <w:pPr>
        <w:shd w:val="clear" w:color="auto" w:fill="FCFCFC"/>
        <w:jc w:val="both"/>
        <w:rPr>
          <w:rFonts w:ascii="Times New Roman" w:hAnsi="Times New Roman" w:cs="Times New Roman"/>
        </w:rPr>
      </w:pPr>
    </w:p>
    <w:p w14:paraId="5B82881E" w14:textId="77777777" w:rsidR="0048201A" w:rsidRPr="00FF5BA7" w:rsidRDefault="0048201A" w:rsidP="00FF5BA7">
      <w:pPr>
        <w:pStyle w:val="ListParagraph"/>
        <w:numPr>
          <w:ilvl w:val="0"/>
          <w:numId w:val="2"/>
        </w:numPr>
        <w:shd w:val="clear" w:color="auto" w:fill="FCFCFC"/>
        <w:spacing w:line="259" w:lineRule="auto"/>
        <w:jc w:val="both"/>
        <w:rPr>
          <w:rFonts w:ascii="Times New Roman" w:hAnsi="Times New Roman" w:cs="Times New Roman"/>
          <w:b/>
        </w:rPr>
      </w:pPr>
      <w:r w:rsidRPr="00FF5BA7">
        <w:rPr>
          <w:rFonts w:ascii="Times New Roman" w:hAnsi="Times New Roman" w:cs="Times New Roman"/>
          <w:b/>
          <w:bCs/>
          <w:kern w:val="36"/>
        </w:rPr>
        <w:t>KORISNICI</w:t>
      </w:r>
    </w:p>
    <w:p w14:paraId="5B82881F" w14:textId="25D5E772" w:rsidR="0048201A" w:rsidRPr="0048201A" w:rsidRDefault="0048201A" w:rsidP="00FF5BA7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Korisnici potpore su poljoprivredni proizvođači s poljoprivrednim gospodarstvima na području Sisačko-moslavačke županije, upisani su u Upisnik poljoprivrednika, koji su podnijeli Jedinstveni zahtjev za potporu Agenciji za plaćanja u poljoprivredi, ribarstvu i ruralnom razvoju u 2021. godini, sa poljoprivrednim površinama veličine 1 ha i više pod proizvodnjom ratarskih kultura, povrća, t</w:t>
      </w:r>
      <w:r w:rsidR="008E1732">
        <w:rPr>
          <w:rFonts w:ascii="Times New Roman" w:hAnsi="Times New Roman" w:cs="Times New Roman"/>
        </w:rPr>
        <w:t>r</w:t>
      </w:r>
      <w:bookmarkStart w:id="0" w:name="_GoBack"/>
      <w:bookmarkEnd w:id="0"/>
      <w:r w:rsidRPr="0048201A">
        <w:rPr>
          <w:rFonts w:ascii="Times New Roman" w:hAnsi="Times New Roman" w:cs="Times New Roman"/>
        </w:rPr>
        <w:t>ajnih nasada, ukrasnog i ljekovitog bilja te ugarom.</w:t>
      </w:r>
    </w:p>
    <w:p w14:paraId="5B828820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Potpora se dodjeljuje po hektaru poljoprivrednog zemljišta</w:t>
      </w:r>
      <w:r w:rsidR="00295444">
        <w:rPr>
          <w:rFonts w:ascii="Times New Roman" w:hAnsi="Times New Roman" w:cs="Times New Roman"/>
        </w:rPr>
        <w:t>,</w:t>
      </w:r>
      <w:r w:rsidRPr="0048201A">
        <w:rPr>
          <w:rFonts w:ascii="Times New Roman" w:hAnsi="Times New Roman" w:cs="Times New Roman"/>
        </w:rPr>
        <w:t xml:space="preserve"> za koje je podnesen Jedinstveni zahtjev za potporu u 2021. godini</w:t>
      </w:r>
      <w:r w:rsidR="00347A0E">
        <w:rPr>
          <w:rFonts w:ascii="Times New Roman" w:hAnsi="Times New Roman" w:cs="Times New Roman"/>
        </w:rPr>
        <w:t xml:space="preserve">, </w:t>
      </w:r>
      <w:r w:rsidR="00295444">
        <w:rPr>
          <w:rFonts w:ascii="Times New Roman" w:hAnsi="Times New Roman" w:cs="Times New Roman"/>
        </w:rPr>
        <w:t>za</w:t>
      </w:r>
      <w:r w:rsidR="00347A0E">
        <w:rPr>
          <w:rFonts w:ascii="Times New Roman" w:hAnsi="Times New Roman" w:cs="Times New Roman"/>
        </w:rPr>
        <w:t xml:space="preserve"> minimalno 1 ha do najviše 20 ha površine jednog poljoprivrednog gospodarstva korisnika</w:t>
      </w:r>
      <w:r w:rsidRPr="0048201A">
        <w:rPr>
          <w:rFonts w:ascii="Times New Roman" w:hAnsi="Times New Roman" w:cs="Times New Roman"/>
        </w:rPr>
        <w:t xml:space="preserve">, </w:t>
      </w:r>
      <w:r w:rsidR="00347A0E">
        <w:rPr>
          <w:rFonts w:ascii="Times New Roman" w:hAnsi="Times New Roman" w:cs="Times New Roman"/>
        </w:rPr>
        <w:t xml:space="preserve">a </w:t>
      </w:r>
      <w:r w:rsidRPr="0048201A">
        <w:rPr>
          <w:rFonts w:ascii="Times New Roman" w:hAnsi="Times New Roman" w:cs="Times New Roman"/>
        </w:rPr>
        <w:t>za sljedeće skupine poljoprivrednih kultura: žitarice, uljarice, industrijsko bilje, krmno bilje, povrće, trajni nasadi, ukrasno bilje, ljekovito bilje</w:t>
      </w:r>
      <w:r w:rsidR="00A63145">
        <w:rPr>
          <w:rFonts w:ascii="Times New Roman" w:hAnsi="Times New Roman" w:cs="Times New Roman"/>
        </w:rPr>
        <w:t xml:space="preserve"> i </w:t>
      </w:r>
      <w:r w:rsidRPr="0048201A">
        <w:rPr>
          <w:rFonts w:ascii="Times New Roman" w:hAnsi="Times New Roman" w:cs="Times New Roman"/>
        </w:rPr>
        <w:t>ugar.</w:t>
      </w:r>
    </w:p>
    <w:p w14:paraId="5B828821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</w:p>
    <w:p w14:paraId="5B828822" w14:textId="77777777" w:rsidR="0048201A" w:rsidRPr="00FF5BA7" w:rsidRDefault="0048201A" w:rsidP="00FF5BA7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b/>
        </w:rPr>
      </w:pPr>
      <w:r w:rsidRPr="00FF5BA7">
        <w:rPr>
          <w:rFonts w:ascii="Times New Roman" w:hAnsi="Times New Roman" w:cs="Times New Roman"/>
          <w:b/>
          <w:bCs/>
          <w:kern w:val="36"/>
        </w:rPr>
        <w:t>PRORAČUN ZA PROVEDBU PROGRAMA</w:t>
      </w:r>
    </w:p>
    <w:p w14:paraId="5B828823" w14:textId="77777777" w:rsidR="00103A83" w:rsidRPr="00103A83" w:rsidRDefault="00103A83" w:rsidP="00103A83">
      <w:pPr>
        <w:jc w:val="both"/>
        <w:rPr>
          <w:rFonts w:ascii="Times New Roman" w:hAnsi="Times New Roman" w:cs="Times New Roman"/>
        </w:rPr>
      </w:pPr>
      <w:r w:rsidRPr="00103A83">
        <w:rPr>
          <w:rFonts w:ascii="Times New Roman" w:hAnsi="Times New Roman" w:cs="Times New Roman"/>
        </w:rPr>
        <w:t>Za provedbu Programa osigurana su financijska sredstva Državnom proračunu Republike Hrvatske za 2022. godinu i projekcijama za 2023. i 2024. godinu u iznosu od 10.000.000,00 kuna, u okviru razdjela 060 Ministarstva poljoprivrede.</w:t>
      </w:r>
    </w:p>
    <w:p w14:paraId="5B828824" w14:textId="77777777" w:rsidR="00103A83" w:rsidRPr="00103A83" w:rsidRDefault="00103A83" w:rsidP="00103A83">
      <w:pPr>
        <w:jc w:val="both"/>
        <w:rPr>
          <w:rFonts w:ascii="Times New Roman" w:hAnsi="Times New Roman" w:cs="Times New Roman"/>
        </w:rPr>
      </w:pPr>
    </w:p>
    <w:p w14:paraId="5B828825" w14:textId="0A48C42E" w:rsidR="0048201A" w:rsidRDefault="00103A83" w:rsidP="00103A83">
      <w:pPr>
        <w:jc w:val="both"/>
        <w:rPr>
          <w:rFonts w:ascii="Times New Roman" w:hAnsi="Times New Roman" w:cs="Times New Roman"/>
        </w:rPr>
      </w:pPr>
      <w:r w:rsidRPr="00103A83">
        <w:rPr>
          <w:rFonts w:ascii="Times New Roman" w:hAnsi="Times New Roman" w:cs="Times New Roman"/>
        </w:rPr>
        <w:t>Potpora u skladu s ovim Programom u iznosu od ukup</w:t>
      </w:r>
      <w:r w:rsidR="00FC6D8C">
        <w:rPr>
          <w:rFonts w:ascii="Times New Roman" w:hAnsi="Times New Roman" w:cs="Times New Roman"/>
        </w:rPr>
        <w:t>no 6.500.000,00 kuna bit</w:t>
      </w:r>
      <w:r w:rsidRPr="00103A83">
        <w:rPr>
          <w:rFonts w:ascii="Times New Roman" w:hAnsi="Times New Roman" w:cs="Times New Roman"/>
        </w:rPr>
        <w:t xml:space="preserve"> će isplaćena u 2022. godini</w:t>
      </w:r>
      <w:r w:rsidR="008373A9">
        <w:rPr>
          <w:rFonts w:ascii="Times New Roman" w:hAnsi="Times New Roman" w:cs="Times New Roman"/>
        </w:rPr>
        <w:t>,</w:t>
      </w:r>
      <w:r w:rsidRPr="00103A83">
        <w:rPr>
          <w:rFonts w:ascii="Times New Roman" w:hAnsi="Times New Roman" w:cs="Times New Roman"/>
        </w:rPr>
        <w:t xml:space="preserve"> dok će na preostali iznos korisnici potpore ostvariti pravo u 2023. godini.</w:t>
      </w:r>
    </w:p>
    <w:p w14:paraId="5B828826" w14:textId="77777777" w:rsidR="00A57E56" w:rsidRPr="0048201A" w:rsidRDefault="00A57E56" w:rsidP="00103A83">
      <w:pPr>
        <w:jc w:val="both"/>
        <w:rPr>
          <w:rFonts w:ascii="Times New Roman" w:hAnsi="Times New Roman" w:cs="Times New Roman"/>
        </w:rPr>
      </w:pPr>
    </w:p>
    <w:p w14:paraId="5B828827" w14:textId="77777777" w:rsidR="0048201A" w:rsidRPr="0048201A" w:rsidRDefault="0048201A" w:rsidP="00FF5BA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48201A">
        <w:rPr>
          <w:rFonts w:ascii="Times New Roman" w:hAnsi="Times New Roman" w:cs="Times New Roman"/>
          <w:b/>
          <w:bCs/>
          <w:kern w:val="36"/>
        </w:rPr>
        <w:t>PROVEDBA PROGRAMA</w:t>
      </w:r>
    </w:p>
    <w:p w14:paraId="5B828828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  <w:r w:rsidRPr="0048201A">
        <w:rPr>
          <w:rFonts w:ascii="Times New Roman" w:hAnsi="Times New Roman" w:cs="Times New Roman"/>
        </w:rPr>
        <w:t>Provedba ovoga Programa propisat će se Pravilnikom, a provodit će ga Agencija za plaćanja u poljoprivredi, ribarstvu i ruralnom razvoju.</w:t>
      </w:r>
    </w:p>
    <w:p w14:paraId="5B828829" w14:textId="77777777" w:rsidR="0048201A" w:rsidRPr="0048201A" w:rsidRDefault="0048201A" w:rsidP="0048201A">
      <w:pPr>
        <w:jc w:val="both"/>
        <w:rPr>
          <w:rFonts w:ascii="Times New Roman" w:hAnsi="Times New Roman" w:cs="Times New Roman"/>
        </w:rPr>
      </w:pPr>
    </w:p>
    <w:p w14:paraId="5B82882A" w14:textId="77777777" w:rsidR="00FB7371" w:rsidRPr="00143962" w:rsidRDefault="00FB7371" w:rsidP="00FB7371">
      <w:pPr>
        <w:ind w:left="3540"/>
        <w:rPr>
          <w:rFonts w:ascii="Times New Roman" w:hAnsi="Times New Roman" w:cs="Times New Roman"/>
        </w:rPr>
      </w:pPr>
    </w:p>
    <w:p w14:paraId="5B82882B" w14:textId="77777777" w:rsidR="00A676BD" w:rsidRDefault="008E1732" w:rsidP="00F63743">
      <w:pPr>
        <w:rPr>
          <w:rFonts w:ascii="Times New Roman" w:hAnsi="Times New Roman" w:cs="Times New Roman"/>
        </w:rPr>
      </w:pPr>
    </w:p>
    <w:p w14:paraId="5B82882C" w14:textId="77777777" w:rsidR="00FB7371" w:rsidRPr="00143962" w:rsidRDefault="00FB7371" w:rsidP="00F63743">
      <w:pPr>
        <w:rPr>
          <w:rFonts w:ascii="Times New Roman" w:hAnsi="Times New Roman" w:cs="Times New Roman"/>
        </w:rPr>
      </w:pPr>
    </w:p>
    <w:sectPr w:rsidR="00FB7371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2F83"/>
    <w:multiLevelType w:val="hybridMultilevel"/>
    <w:tmpl w:val="E58A7E4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4F9F"/>
    <w:multiLevelType w:val="hybridMultilevel"/>
    <w:tmpl w:val="360E13AA"/>
    <w:lvl w:ilvl="0" w:tplc="B1360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71"/>
    <w:rsid w:val="00021D1A"/>
    <w:rsid w:val="00103A83"/>
    <w:rsid w:val="00140338"/>
    <w:rsid w:val="00295444"/>
    <w:rsid w:val="00347A0E"/>
    <w:rsid w:val="0048201A"/>
    <w:rsid w:val="008373A9"/>
    <w:rsid w:val="008D4EC1"/>
    <w:rsid w:val="008E1732"/>
    <w:rsid w:val="00A152A6"/>
    <w:rsid w:val="00A57E56"/>
    <w:rsid w:val="00A63145"/>
    <w:rsid w:val="00D51A1B"/>
    <w:rsid w:val="00DE4278"/>
    <w:rsid w:val="00E02AF8"/>
    <w:rsid w:val="00E411E9"/>
    <w:rsid w:val="00FB7371"/>
    <w:rsid w:val="00FC6D8C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286EB"/>
  <w15:docId w15:val="{6D2E4D4A-3D68-44FA-B1F7-B593773F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table" w:customStyle="1" w:styleId="Reetkatablice1">
    <w:name w:val="Rešetka tablice1"/>
    <w:basedOn w:val="TableNormal"/>
    <w:next w:val="TableGrid"/>
    <w:uiPriority w:val="39"/>
    <w:rsid w:val="00FB73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39"/>
    <w:rsid w:val="004820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AZJMDCZ6QSYZ-1849078857-15017</_dlc_DocId>
    <_dlc_DocIdUrl xmlns="a494813a-d0d8-4dad-94cb-0d196f36ba15">
      <Url>https://ekoordinacije.vlada.hr/koordinacija-gospodarstvo/_layouts/15/DocIdRedir.aspx?ID=AZJMDCZ6QSYZ-1849078857-15017</Url>
      <Description>AZJMDCZ6QSYZ-1849078857-15017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6E16D8-66D7-4E3E-8086-14746C52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704B2-1183-48D9-84AC-DE1E6683FD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B4A59A-C64D-4425-85D5-849DBCC0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Sunčica Marini</cp:lastModifiedBy>
  <cp:revision>6</cp:revision>
  <cp:lastPrinted>2022-04-06T08:09:00Z</cp:lastPrinted>
  <dcterms:created xsi:type="dcterms:W3CDTF">2022-04-06T08:22:00Z</dcterms:created>
  <dcterms:modified xsi:type="dcterms:W3CDTF">2022-04-12T09:24:00Z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1f0ba7c3-a198-4ee0-93fd-d0ca58085059</vt:lpwstr>
  </property>
</Properties>
</file>